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FINANCIAL AUDIT REPORT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Audit Ref: {Name}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ENTITY AUDITED</w:t>
            </w:r>
          </w:p>
        </w:tc>
        <w:tc>
          <w:tcPr>
            <w:tcW w:type="dxa" w:w="504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AUDIT DETAILS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{Account.Name}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{Account.BillingCity}, {Account.BillingState}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{AuditType__c}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Period: {AuditPeriodStart__c | formatDate:'MMM DD, YYYY'} – {AuditPeriodEnd__c | formatDate:'MMM DD, YYYY'}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Auditor: {AuditorName__c}</w:t>
            </w:r>
          </w:p>
        </w:tc>
      </w:tr>
    </w:tbl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1. Audit Scope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{AuditScope__c}</w:t>
      </w: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2. Overall Opinion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{#OverallOpinion__c == "Unqualified"}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A5D6A7" w:sz="4"/>
              <w:left w:val="single" w:color="A5D6A7" w:sz="4"/>
              <w:bottom w:val="single" w:color="A5D6A7" w:sz="4"/>
              <w:right w:val="single" w:color="A5D6A7" w:sz="4"/>
            </w:tcBorders>
            <w:shd w:fill="E8F5E9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B5E20"/>
                <w:sz w:val="20"/>
                <w:szCs w:val="20"/>
              </w:rPr>
              <w:t xml:space="preserve">✓ UNQUALIFIED OPINION</w:t>
            </w:r>
          </w:p>
          <w:p>
            <w:r>
              <w:rPr>
                <w:color w:val="1B5E20"/>
                <w:sz w:val="19"/>
                <w:szCs w:val="19"/>
              </w:rPr>
              <w:t xml:space="preserve">The financial statements present fairly, in all material respects, the financial position of the entity in accordance with applicable accounting standards.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{#OverallOpinion__c == "Qualified"}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5DEA0" w:sz="4"/>
              <w:left w:val="single" w:color="F5DEA0" w:sz="4"/>
              <w:bottom w:val="single" w:color="F5DEA0" w:sz="4"/>
              <w:right w:val="single" w:color="F5DEA0" w:sz="4"/>
            </w:tcBorders>
            <w:shd w:fill="FFF8E7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7A4A00"/>
                <w:sz w:val="20"/>
                <w:szCs w:val="20"/>
              </w:rPr>
              <w:t xml:space="preserve">○ QUALIFIED OPINION</w:t>
            </w:r>
          </w:p>
          <w:p>
            <w:r>
              <w:rPr>
                <w:color w:val="7A4A00"/>
                <w:sz w:val="19"/>
                <w:szCs w:val="19"/>
              </w:rPr>
              <w:t xml:space="preserve">The financial statements present fairly in all material respects, except for the matters described in the findings below.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{#OverallOpinion__c == "Adverse"}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1B0B0" w:sz="4"/>
              <w:left w:val="single" w:color="F1B0B0" w:sz="4"/>
              <w:bottom w:val="single" w:color="F1B0B0" w:sz="4"/>
              <w:right w:val="single" w:color="F1B0B0" w:sz="4"/>
            </w:tcBorders>
            <w:shd w:fill="FDED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8B1E1E"/>
                <w:sz w:val="20"/>
                <w:szCs w:val="20"/>
              </w:rPr>
              <w:t xml:space="preserve">✗ ADVERSE OPINION</w:t>
            </w:r>
          </w:p>
          <w:p>
            <w:r>
              <w:rPr>
                <w:color w:val="8B1E1E"/>
                <w:sz w:val="19"/>
                <w:szCs w:val="19"/>
              </w:rPr>
              <w:t xml:space="preserve">The financial statements do not present fairly the financial position of the entity, due to the matters described in the findings below.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3. Audit Findings</w:t>
      </w:r>
    </w:p>
    <w:p>
      <w:pPr>
        <w:spacing w:after="160"/>
      </w:pPr>
      <w:r>
        <w:rPr>
          <w:b w:val="false"/>
          <w:bCs w:val="false"/>
          <w:i/>
          <w:iCs/>
          <w:sz w:val="20"/>
          <w:szCs w:val="20"/>
        </w:rPr>
        <w:t xml:space="preserve">The following observations were noted during the course of this audit.</w:t>
      </w:r>
    </w:p>
    <w:p>
      <w:pPr>
        <w:spacing w:before="6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{#Audit_Findings__r}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32"/>
        <w:gridCol w:w="1814"/>
        <w:gridCol w:w="4234"/>
      </w:tblGrid>
      <w:tr>
        <w:tc>
          <w:tcPr>
            <w:tcW w:type="dxa" w:w="4032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FINDING</w:t>
            </w:r>
          </w:p>
        </w:tc>
        <w:tc>
          <w:tcPr>
            <w:tcW w:type="dxa" w:w="1814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SEVERITY</w:t>
            </w:r>
          </w:p>
        </w:tc>
        <w:tc>
          <w:tcPr>
            <w:tcW w:type="dxa" w:w="4234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RECOMMENDED ACTION</w:t>
            </w:r>
          </w:p>
        </w:tc>
      </w:tr>
      <w:tr>
        <w:tc>
          <w:tcPr>
            <w:tcW w:type="dxa" w:w="40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{FindingDescription__c}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{Severity__c}</w:t>
            </w:r>
          </w:p>
        </w:tc>
        <w:tc>
          <w:tcPr>
            <w:tcW w:type="dxa" w:w="423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{RecommendedAction__c}</w:t>
            </w:r>
          </w:p>
        </w:tc>
      </w:tr>
    </w:tbl>
    <w:p>
      <w:pPr>
        <w:spacing w:after="10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{/Audit_Findings__r}</w:t>
      </w:r>
    </w:p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4. Management Response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{ManagementResponse__c}</w:t>
      </w: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5. Certification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AUDITOR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{AuditorName__c}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REVIEWED BY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Title: {Owner.Title}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Audit {Name}  |  Confidential Financial Document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2026-08-17T04:32:39.883Z</dcterms:created>
  <dcterms:modified xsi:type="dcterms:W3CDTF">2026-08-17T04:32:39.883Z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