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color w:val="1F3864"/>
          <w:sz w:val="34"/>
          <w:szCs w:val="34"/>
        </w:rPr>
        <w:t xml:space="preserve">TRADEMARK LICENSE AGREEMENT</w:t>
      </w:r>
    </w:p>
    <w:p>
      <w:pPr>
        <w:spacing w:after="200"/>
        <w:jc w:val="center"/>
      </w:pPr>
      <w:r>
        <w:rPr>
          <w:color w:val="808080"/>
          <w:sz w:val="18"/>
          <w:szCs w:val="18"/>
        </w:rPr>
        <w:t xml:space="preserve">{Name}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pPr>
              <w:spacing w:after="8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LICENSOR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{Organization.Name}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{Organization.Street}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{Organization.City}, {Organization.State} {Organization.PostalCode}</w:t>
            </w:r>
          </w:p>
        </w:tc>
        <w:tc>
          <w:tcPr>
            <w:tcW w:type="dxa" w:w="5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pPr>
              <w:spacing w:after="8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LICENSEE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{Account.Name}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{Account.BillingStreet}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{Account.BillingCity}, {Account.BillingState} {Account.BillingPostalCode}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580"/>
      </w:tblGrid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Contract No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{ContractNumber}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{StartDate | formatDate:'MMMM DD, YYYY'}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Licensed Territory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{Licensed_Territory__c}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Royalty Rate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{Royalty_Rate__c}%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Status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{Status}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/>
      </w:r>
    </w:p>
    <w:p>
      <w:pPr>
        <w:spacing w:after="120"/>
      </w:pPr>
      <w:r>
        <w:rPr>
          <w:sz w:val="21"/>
          <w:szCs w:val="21"/>
        </w:rPr>
        <w:t xml:space="preserve">This Trademark License Agreement ("Agreement") is entered into as of {StartDate | formatDate:'MMMM DD, YYYY'} by and between {Organization.Name} ("Licensor") and {Account.Name} ("Licensee").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1. GRANT OF LICENSE</w:t>
      </w:r>
    </w:p>
    <w:p>
      <w:pPr>
        <w:spacing w:after="120"/>
      </w:pPr>
      <w:r>
        <w:rPr>
          <w:sz w:val="21"/>
          <w:szCs w:val="21"/>
        </w:rPr>
        <w:t xml:space="preserve">Licensor grants Licensee a non-exclusive, non-transferable license to use the following trademarks within {Licensed_Territory__c}:</w:t>
      </w:r>
    </w:p>
    <w:p>
      <w:pPr>
        <w:spacing w:after="120"/>
      </w:pPr>
      <w:r>
        <w:rPr>
          <w:sz w:val="21"/>
          <w:szCs w:val="21"/>
        </w:rPr>
        <w:t xml:space="preserve">{#Licensed_Marks__r}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2900"/>
        <w:gridCol w:w="2500"/>
      </w:tblGrid>
      <w:tr>
        <w:trPr>
          <w:tblHeader/>
        </w:trPr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1F3864" w:sz="6"/>
              <w:right w:val="single" w:color="999999" w:sz="4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Trademark</w:t>
            </w:r>
          </w:p>
        </w:tc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1F3864" w:sz="6"/>
              <w:right w:val="single" w:color="999999" w:sz="4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Registration No.</w:t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1F3864" w:sz="6"/>
              <w:right w:val="single" w:color="999999" w:sz="4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Class</w:t>
            </w:r>
          </w:p>
        </w:tc>
      </w:tr>
      <w:tr>
        <w:tc>
          <w:tcPr>
            <w:tcW w:type="dxa" w:w="46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{Trademark_Name__c}</w:t>
            </w:r>
          </w:p>
        </w:tc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{Registration_Number__c}</w:t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{Class__c}</w:t>
            </w:r>
          </w:p>
        </w:tc>
      </w:tr>
    </w:tbl>
    <w:p>
      <w:pPr>
        <w:spacing w:before="40"/>
      </w:pPr>
      <w:r>
        <w:rPr>
          <w:sz w:val="21"/>
          <w:szCs w:val="21"/>
        </w:rPr>
        <w:t xml:space="preserve">{/Licensed_Marks__r}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2. ROYALTIES</w:t>
      </w:r>
    </w:p>
    <w:p>
      <w:pPr>
        <w:spacing w:after="120"/>
      </w:pPr>
      <w:r>
        <w:rPr>
          <w:sz w:val="21"/>
          <w:szCs w:val="21"/>
        </w:rPr>
        <w:t xml:space="preserve">Licensee shall pay Licensor a royalty of {Royalty_Rate__c}% of net sales of products or services bearing the licensed trademarks, payable quarterly in arrears.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3. QUALITY CONTROL</w:t>
      </w:r>
    </w:p>
    <w:p>
      <w:pPr>
        <w:spacing w:after="120"/>
      </w:pPr>
      <w:r>
        <w:rPr>
          <w:sz w:val="21"/>
          <w:szCs w:val="21"/>
        </w:rPr>
        <w:t xml:space="preserve">Licensee shall maintain the quality of goods and services offered under the licensed trademarks at a level consistent with Licensor's standards and shall permit Licensor to inspect such goods and services upon reasonable notice.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4. TERM &amp; TERMINATION</w:t>
      </w:r>
    </w:p>
    <w:p>
      <w:pPr>
        <w:spacing w:after="120"/>
      </w:pPr>
      <w:r>
        <w:rPr>
          <w:sz w:val="21"/>
          <w:szCs w:val="21"/>
        </w:rPr>
        <w:t xml:space="preserve">This Agreement commences on {StartDate | formatDate:'MMMM DD, YYYY'} and continues for {ContractTerm} months, unless earlier terminated for material breach or non-payment of royalties.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5. INFRINGEMENT</w:t>
      </w:r>
    </w:p>
    <w:p>
      <w:pPr>
        <w:spacing w:after="120"/>
      </w:pPr>
      <w:r>
        <w:rPr>
          <w:sz w:val="21"/>
          <w:szCs w:val="21"/>
        </w:rPr>
        <w:t xml:space="preserve">Licensee shall promptly notify Licensor of any known or suspected infringement of the licensed trademarks. Licensor shall have the sole right to initiate infringement proceedings.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6. GOVERNING LAW</w:t>
      </w:r>
    </w:p>
    <w:p>
      <w:pPr>
        <w:spacing w:after="120"/>
      </w:pPr>
      <w:r>
        <w:rPr>
          <w:sz w:val="21"/>
          <w:szCs w:val="21"/>
        </w:rPr>
        <w:t xml:space="preserve">This Agreement shall be governed by and construed in accordance with the laws of {Account.BillingState}.</w:t>
      </w:r>
    </w:p>
    <w:p>
      <w:pPr>
        <w:spacing w:after="120"/>
      </w:pPr>
      <w:r>
        <w:rPr>
          <w:sz w:val="21"/>
          <w:szCs w:val="21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spacing w:after="300"/>
            </w:pPr>
            <w:r>
              <w:rPr>
                <w:b/>
                <w:bCs/>
                <w:sz w:val="20"/>
                <w:szCs w:val="20"/>
              </w:rPr>
              <w:t xml:space="preserve">LICENSOR</w:t>
            </w:r>
          </w:p>
          <w:p>
            <w:pPr>
              <w:spacing w:after="160"/>
            </w:pPr>
            <w:r>
              <w:rPr>
                <w:sz w:val="21"/>
                <w:szCs w:val="21"/>
              </w:rPr>
              <w:t xml:space="preserve">Signature: __________________________</w:t>
            </w:r>
          </w:p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{Owner.Name}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Date: __________________________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spacing w:after="300"/>
            </w:pPr>
            <w:r>
              <w:rPr>
                <w:b/>
                <w:bCs/>
                <w:sz w:val="20"/>
                <w:szCs w:val="20"/>
              </w:rPr>
              <w:t xml:space="preserve">LICENSEE</w:t>
            </w:r>
          </w:p>
          <w:p>
            <w:pPr>
              <w:spacing w:after="160"/>
            </w:pPr>
            <w:r>
              <w:rPr>
                <w:sz w:val="21"/>
                <w:szCs w:val="21"/>
              </w:rPr>
              <w:t xml:space="preserve">Signature: __________________________</w:t>
            </w:r>
          </w:p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{CustomerSigned.Name}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Date: __________________________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color w:val="808080"/>
        <w:sz w:val="16"/>
        <w:szCs w:val="16"/>
      </w:rPr>
      <w:t xml:space="preserve">{Organization.Name} | Trademark License Agreement — {ContractNumber} | © {CURRENT_YEAR}. Confidential.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2026-08-20T10:48:54.841Z</dcterms:created>
  <dcterms:modified xsi:type="dcterms:W3CDTF">2026-08-20T10:48:54.841Z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